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7925724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105C0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07126B" w:rsidRPr="00D81755">
        <w:rPr>
          <w:rFonts w:cs="Arial"/>
          <w:color w:val="000000"/>
          <w:sz w:val="24"/>
          <w:szCs w:val="24"/>
        </w:rPr>
        <w:t>201</w:t>
      </w:r>
      <w:r w:rsidR="00FC2925" w:rsidRPr="00D81755">
        <w:rPr>
          <w:rFonts w:cs="Arial"/>
          <w:color w:val="000000"/>
          <w:sz w:val="24"/>
          <w:szCs w:val="24"/>
        </w:rPr>
        <w:t>7</w:t>
      </w:r>
      <w:r w:rsidR="00E92E90" w:rsidRPr="00D81755">
        <w:rPr>
          <w:rFonts w:cs="Arial"/>
          <w:color w:val="000000"/>
          <w:sz w:val="24"/>
          <w:szCs w:val="24"/>
        </w:rPr>
        <w:t>332</w:t>
      </w:r>
    </w:p>
    <w:p w14:paraId="2700B07E" w14:textId="42F873D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7105C0">
        <w:rPr>
          <w:rFonts w:eastAsia="SimSun"/>
          <w:sz w:val="24"/>
          <w:szCs w:val="24"/>
          <w:lang w:eastAsia="zh-CN"/>
        </w:rPr>
        <w:t>02</w:t>
      </w:r>
      <w:r w:rsidR="004C6F6C">
        <w:rPr>
          <w:rFonts w:eastAsia="SimSun"/>
          <w:sz w:val="24"/>
          <w:szCs w:val="24"/>
          <w:lang w:eastAsia="zh-CN"/>
        </w:rPr>
        <w:t xml:space="preserve"> – </w:t>
      </w:r>
      <w:r w:rsidR="007105C0">
        <w:rPr>
          <w:rFonts w:eastAsia="SimSun"/>
          <w:sz w:val="24"/>
          <w:szCs w:val="24"/>
          <w:lang w:eastAsia="zh-CN"/>
        </w:rPr>
        <w:t>13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7105C0">
        <w:rPr>
          <w:rFonts w:eastAsia="SimSun"/>
          <w:sz w:val="24"/>
          <w:szCs w:val="24"/>
          <w:lang w:eastAsia="zh-CN"/>
        </w:rPr>
        <w:t>November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07816DA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C6F6C">
        <w:rPr>
          <w:rFonts w:ascii="Arial" w:hAnsi="Arial"/>
          <w:sz w:val="24"/>
          <w:lang w:val="en-US"/>
        </w:rPr>
        <w:t>7</w:t>
      </w:r>
      <w:r w:rsidR="00B12546">
        <w:rPr>
          <w:rFonts w:ascii="Arial" w:hAnsi="Arial"/>
          <w:sz w:val="24"/>
          <w:lang w:val="en-US"/>
        </w:rPr>
        <w:t>.1.</w:t>
      </w:r>
      <w:r w:rsidR="001519B1">
        <w:rPr>
          <w:rFonts w:ascii="Arial" w:hAnsi="Arial"/>
          <w:sz w:val="24"/>
          <w:lang w:val="en-US"/>
        </w:rPr>
        <w:t>7</w:t>
      </w:r>
      <w:r w:rsidR="00B12546">
        <w:rPr>
          <w:rFonts w:ascii="Arial" w:hAnsi="Arial"/>
          <w:sz w:val="24"/>
          <w:lang w:val="en-US"/>
        </w:rPr>
        <w:t>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C39A4B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E52C1">
        <w:rPr>
          <w:rFonts w:ascii="Arial" w:hAnsi="Arial"/>
          <w:sz w:val="24"/>
          <w:lang w:val="en-US"/>
        </w:rPr>
        <w:t>NR-U RRM Performance</w:t>
      </w:r>
      <w:r w:rsidR="00D309C4">
        <w:rPr>
          <w:rFonts w:ascii="Arial" w:hAnsi="Arial"/>
          <w:sz w:val="24"/>
          <w:lang w:val="en-US"/>
        </w:rPr>
        <w:t xml:space="preserve"> Work Plan</w:t>
      </w:r>
    </w:p>
    <w:p w14:paraId="22278769" w14:textId="507E22B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07126B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63C870" w14:textId="07E6152E" w:rsidR="002F3738" w:rsidRDefault="002F3738" w:rsidP="002F37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During the previous RAN4 meetings, the RRM </w:t>
      </w:r>
      <w:r w:rsidR="007636B4">
        <w:rPr>
          <w:rFonts w:eastAsiaTheme="minorEastAsia"/>
          <w:lang w:val="en-US" w:eastAsia="zh-CN"/>
        </w:rPr>
        <w:t xml:space="preserve">core </w:t>
      </w:r>
      <w:r>
        <w:rPr>
          <w:rFonts w:eastAsiaTheme="minorEastAsia"/>
          <w:lang w:val="en-US" w:eastAsia="zh-CN"/>
        </w:rPr>
        <w:t xml:space="preserve">requirements </w:t>
      </w:r>
      <w:r w:rsidR="00140363">
        <w:rPr>
          <w:rFonts w:eastAsiaTheme="minorEastAsia"/>
          <w:lang w:val="en-US" w:eastAsia="zh-CN"/>
        </w:rPr>
        <w:t xml:space="preserve">for NR-U </w:t>
      </w:r>
      <w:r w:rsidR="002C7A86">
        <w:rPr>
          <w:rFonts w:eastAsiaTheme="minorEastAsia"/>
          <w:lang w:val="en-US" w:eastAsia="zh-CN"/>
        </w:rPr>
        <w:t>were</w:t>
      </w:r>
      <w:r>
        <w:rPr>
          <w:rFonts w:eastAsiaTheme="minorEastAsia"/>
          <w:lang w:val="en-US" w:eastAsia="zh-CN"/>
        </w:rPr>
        <w:t xml:space="preserve"> discussed</w:t>
      </w:r>
      <w:r w:rsidR="002A3CE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agreements </w:t>
      </w:r>
      <w:r w:rsidR="002A3CE0">
        <w:rPr>
          <w:rFonts w:eastAsiaTheme="minorEastAsia"/>
          <w:lang w:val="en-US" w:eastAsia="zh-CN"/>
        </w:rPr>
        <w:t xml:space="preserve">were reached. </w:t>
      </w:r>
      <w:r w:rsidR="002A3CE0">
        <w:rPr>
          <w:lang w:val="en-US"/>
        </w:rPr>
        <w:t>In RAN4#96-e meeting</w:t>
      </w:r>
      <w:r w:rsidR="002A3CE0">
        <w:rPr>
          <w:rFonts w:eastAsiaTheme="minorEastAsia"/>
          <w:lang w:val="en-US" w:eastAsia="zh-CN"/>
        </w:rPr>
        <w:t>, RRM</w:t>
      </w:r>
      <w:r w:rsidR="00AA4A33">
        <w:rPr>
          <w:rFonts w:eastAsiaTheme="minorEastAsia"/>
          <w:lang w:val="en-US" w:eastAsia="zh-CN"/>
        </w:rPr>
        <w:t xml:space="preserve"> core requirements for NR-U were marked as complete with a few minor left-over items </w:t>
      </w:r>
      <w:r w:rsidR="00DB454F">
        <w:rPr>
          <w:rFonts w:eastAsiaTheme="minorEastAsia"/>
          <w:lang w:val="en-US" w:eastAsia="zh-CN"/>
        </w:rPr>
        <w:t xml:space="preserve">to be completed in </w:t>
      </w:r>
      <w:r w:rsidR="00DB454F">
        <w:rPr>
          <w:lang w:val="en-US"/>
        </w:rPr>
        <w:t>RAN4#97-e meeting</w:t>
      </w:r>
      <w:r w:rsidR="00AA4A33">
        <w:rPr>
          <w:rFonts w:eastAsiaTheme="minorEastAsia"/>
          <w:lang w:val="en-US" w:eastAsia="zh-CN"/>
        </w:rPr>
        <w:t>.</w:t>
      </w:r>
    </w:p>
    <w:p w14:paraId="4713B768" w14:textId="066EEA08" w:rsidR="00D63AEF" w:rsidRDefault="003A2C6E" w:rsidP="000A4417">
      <w:pPr>
        <w:rPr>
          <w:lang w:val="en-US"/>
        </w:rPr>
      </w:pPr>
      <w:r>
        <w:rPr>
          <w:lang w:val="en-US"/>
        </w:rPr>
        <w:t>Going forward</w:t>
      </w:r>
      <w:r w:rsidR="000A1295">
        <w:rPr>
          <w:lang w:val="en-US"/>
        </w:rPr>
        <w:t xml:space="preserve">, we </w:t>
      </w:r>
      <w:r w:rsidR="00103537">
        <w:rPr>
          <w:lang w:val="en-US"/>
        </w:rPr>
        <w:t xml:space="preserve">discuss the work plan </w:t>
      </w:r>
      <w:r w:rsidR="00382F9F">
        <w:rPr>
          <w:lang w:val="en-US"/>
        </w:rPr>
        <w:t>for RRM performance requirements</w:t>
      </w:r>
      <w:r w:rsidR="00525AC6">
        <w:rPr>
          <w:lang w:val="en-US"/>
        </w:rPr>
        <w:t xml:space="preserve"> in this paper.</w:t>
      </w:r>
    </w:p>
    <w:p w14:paraId="3B514193" w14:textId="77777777" w:rsidR="00DF7FD2" w:rsidRDefault="00DF7FD2" w:rsidP="00DF7FD2">
      <w:pPr>
        <w:pStyle w:val="Heading1"/>
        <w:rPr>
          <w:lang w:eastAsia="zh-CN"/>
        </w:rPr>
      </w:pPr>
      <w:r>
        <w:rPr>
          <w:lang w:eastAsia="zh-CN"/>
        </w:rPr>
        <w:t>Work Plan</w:t>
      </w:r>
    </w:p>
    <w:p w14:paraId="374D6B6F" w14:textId="539FACD3" w:rsidR="00DF7FD2" w:rsidRDefault="00DF7FD2" w:rsidP="00DF7FD2">
      <w:pPr>
        <w:rPr>
          <w:rFonts w:eastAsiaTheme="minorEastAsia"/>
          <w:lang w:eastAsia="zh-CN"/>
        </w:rPr>
      </w:pPr>
      <w:r w:rsidRPr="00F93974">
        <w:rPr>
          <w:rFonts w:eastAsiaTheme="minorEastAsia" w:hint="eastAsia"/>
          <w:lang w:eastAsia="zh-CN"/>
        </w:rPr>
        <w:t>B</w:t>
      </w:r>
      <w:r w:rsidRPr="00F93974">
        <w:rPr>
          <w:rFonts w:eastAsiaTheme="minorEastAsia"/>
          <w:lang w:eastAsia="zh-CN"/>
        </w:rPr>
        <w:t>ased on the revised WID [</w:t>
      </w:r>
      <w:r>
        <w:rPr>
          <w:rFonts w:eastAsiaTheme="minorEastAsia"/>
          <w:lang w:eastAsia="zh-CN"/>
        </w:rPr>
        <w:t>1</w:t>
      </w:r>
      <w:r w:rsidRPr="00F93974">
        <w:rPr>
          <w:rFonts w:eastAsiaTheme="minorEastAsia"/>
          <w:lang w:eastAsia="zh-CN"/>
        </w:rPr>
        <w:t>],</w:t>
      </w:r>
      <w:r>
        <w:rPr>
          <w:rFonts w:eastAsiaTheme="minorEastAsia"/>
          <w:lang w:eastAsia="zh-CN"/>
        </w:rPr>
        <w:t xml:space="preserve"> the core part of </w:t>
      </w:r>
      <w:r w:rsidRPr="000434FA">
        <w:rPr>
          <w:rFonts w:eastAsiaTheme="minorEastAsia"/>
          <w:lang w:eastAsia="zh-CN"/>
        </w:rPr>
        <w:t>NR-based Access to Unlicensed Spectrum</w:t>
      </w:r>
      <w:r>
        <w:rPr>
          <w:rFonts w:eastAsiaTheme="minorEastAsia"/>
          <w:lang w:eastAsia="zh-CN"/>
        </w:rPr>
        <w:t xml:space="preserve"> is expected to be completed by December 2020 and performance part by March 2021. Companies are encouraged to submit Draft CRs/CRs for any sections related to NR-U RRM performance in TS 38.133 in the </w:t>
      </w:r>
      <w:r w:rsidR="00CE4974">
        <w:rPr>
          <w:rFonts w:eastAsiaTheme="minorEastAsia"/>
          <w:lang w:eastAsia="zh-CN"/>
        </w:rPr>
        <w:t>upcoming</w:t>
      </w:r>
      <w:r>
        <w:rPr>
          <w:rFonts w:eastAsiaTheme="minorEastAsia"/>
          <w:lang w:eastAsia="zh-CN"/>
        </w:rPr>
        <w:t xml:space="preserve"> RAN4 97e and RAN4 98e meetings. </w:t>
      </w:r>
      <w:r w:rsidRPr="007126BA">
        <w:rPr>
          <w:rFonts w:eastAsiaTheme="minorEastAsia"/>
          <w:lang w:eastAsia="zh-CN"/>
        </w:rPr>
        <w:t xml:space="preserve">The time plan can be revisited </w:t>
      </w:r>
      <w:r w:rsidR="00CE4974">
        <w:rPr>
          <w:rFonts w:eastAsiaTheme="minorEastAsia"/>
          <w:lang w:eastAsia="zh-CN"/>
        </w:rPr>
        <w:t>as</w:t>
      </w:r>
      <w:r w:rsidRPr="007126BA">
        <w:rPr>
          <w:rFonts w:eastAsiaTheme="minorEastAsia"/>
          <w:lang w:eastAsia="zh-CN"/>
        </w:rPr>
        <w:t xml:space="preserve"> need</w:t>
      </w:r>
      <w:r w:rsidR="00CE4974">
        <w:rPr>
          <w:rFonts w:eastAsiaTheme="minorEastAsia"/>
          <w:lang w:eastAsia="zh-CN"/>
        </w:rPr>
        <w:t>ed</w:t>
      </w:r>
      <w:r w:rsidRPr="007126BA">
        <w:rPr>
          <w:rFonts w:eastAsiaTheme="minorEastAsia"/>
          <w:lang w:eastAsia="zh-CN"/>
        </w:rPr>
        <w:t>.</w:t>
      </w:r>
    </w:p>
    <w:p w14:paraId="301F62A8" w14:textId="15F6FB81" w:rsidR="00DF7FD2" w:rsidRDefault="00DF7FD2" w:rsidP="00DF7FD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Companies responsible for the test cases identified in </w:t>
      </w:r>
      <w:r w:rsidR="00A717C4">
        <w:rPr>
          <w:rFonts w:eastAsiaTheme="minorEastAsia"/>
          <w:lang w:eastAsia="zh-CN"/>
        </w:rPr>
        <w:t xml:space="preserve">[2] </w:t>
      </w:r>
      <w:r>
        <w:rPr>
          <w:rFonts w:eastAsiaTheme="minorEastAsia"/>
          <w:lang w:eastAsia="zh-CN"/>
        </w:rPr>
        <w:t xml:space="preserve">are encouraged to submit technical papers and Draft CRs/CRs in the following RAN 4 meetings. </w:t>
      </w:r>
    </w:p>
    <w:p w14:paraId="3F189EFF" w14:textId="77777777" w:rsidR="00DF7FD2" w:rsidRDefault="00DF7FD2" w:rsidP="00DF7FD2">
      <w:pPr>
        <w:pStyle w:val="BodyText"/>
        <w:adjustRightInd w:val="0"/>
        <w:snapToGrid w:val="0"/>
        <w:rPr>
          <w:rFonts w:eastAsia="SimSun"/>
          <w:sz w:val="21"/>
          <w:szCs w:val="21"/>
          <w:lang w:val="x-none" w:eastAsia="zh-CN"/>
        </w:rPr>
      </w:pPr>
      <w:r>
        <w:rPr>
          <w:rFonts w:eastAsia="SimSun"/>
          <w:sz w:val="21"/>
          <w:szCs w:val="21"/>
          <w:lang w:eastAsia="zh-CN"/>
        </w:rPr>
        <w:t>With the target completion date of March 2021, we have proposed the following work plan:</w:t>
      </w:r>
    </w:p>
    <w:p w14:paraId="2E987FEB" w14:textId="77777777" w:rsidR="00DF7FD2" w:rsidRDefault="00DF7FD2" w:rsidP="00DF7FD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#97e (Oct-Nov 2020)</w:t>
      </w:r>
    </w:p>
    <w:p w14:paraId="2B7027B3" w14:textId="77777777" w:rsidR="00DF7FD2" w:rsidRDefault="00DF7FD2" w:rsidP="00DF7FD2">
      <w:pPr>
        <w:numPr>
          <w:ilvl w:val="1"/>
          <w:numId w:val="45"/>
        </w:numPr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Way forward on general framework and test cases split</w:t>
      </w:r>
    </w:p>
    <w:p w14:paraId="08AFC2E4" w14:textId="77777777" w:rsidR="00DF7FD2" w:rsidRDefault="00DF7FD2" w:rsidP="00DF7FD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#98e (Jan-Feb 2021)</w:t>
      </w:r>
    </w:p>
    <w:p w14:paraId="59D45588" w14:textId="4D8992F6" w:rsidR="00DF7FD2" w:rsidRDefault="00DF7FD2" w:rsidP="00DF7FD2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CR endorsement and agreement</w:t>
      </w:r>
    </w:p>
    <w:p w14:paraId="31D7BF69" w14:textId="2E002360" w:rsidR="00D223EF" w:rsidRPr="00D81755" w:rsidRDefault="00D223EF" w:rsidP="00C0148D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lang w:val="en-US"/>
        </w:rPr>
      </w:pPr>
      <w:r w:rsidRPr="008909D1">
        <w:rPr>
          <w:rFonts w:eastAsia="SimSun"/>
          <w:sz w:val="21"/>
          <w:szCs w:val="21"/>
          <w:lang w:eastAsia="zh-CN"/>
        </w:rPr>
        <w:t>Performance part completion</w:t>
      </w:r>
    </w:p>
    <w:p w14:paraId="21BF0336" w14:textId="33350C65" w:rsidR="00A32F61" w:rsidRPr="00ED02C0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8B563EB" w14:textId="4DF9B548" w:rsidR="00C632CC" w:rsidRPr="0007126B" w:rsidRDefault="00C632CC" w:rsidP="0007126B">
      <w:pPr>
        <w:pStyle w:val="Heading1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 w:rsidRPr="00C632CC">
        <w:rPr>
          <w:rFonts w:ascii="Times New Roman" w:eastAsiaTheme="minorEastAsia" w:hAnsi="Times New Roman"/>
          <w:sz w:val="20"/>
          <w:lang w:eastAsia="zh-CN"/>
        </w:rPr>
        <w:t xml:space="preserve">This contribution gives the work plan for </w:t>
      </w:r>
      <w:r w:rsidR="00395F54">
        <w:rPr>
          <w:rFonts w:ascii="Times New Roman" w:eastAsiaTheme="minorEastAsia" w:hAnsi="Times New Roman"/>
          <w:sz w:val="20"/>
          <w:lang w:eastAsia="zh-CN"/>
        </w:rPr>
        <w:t>NR-U</w:t>
      </w:r>
      <w:r w:rsidR="00F60135">
        <w:rPr>
          <w:rFonts w:ascii="Times New Roman" w:eastAsiaTheme="minorEastAsia" w:hAnsi="Times New Roman"/>
          <w:sz w:val="20"/>
          <w:lang w:eastAsia="zh-CN"/>
        </w:rPr>
        <w:t xml:space="preserve"> performance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requirements. Interested companies are invited to make contributions based on this timescale, </w:t>
      </w:r>
      <w:r w:rsidR="00F60135" w:rsidRPr="00C632CC">
        <w:rPr>
          <w:rFonts w:ascii="Times New Roman" w:eastAsiaTheme="minorEastAsia" w:hAnsi="Times New Roman"/>
          <w:sz w:val="20"/>
          <w:lang w:eastAsia="zh-CN"/>
        </w:rPr>
        <w:t>to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complete the WI performance part in time.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3F1B346B" w:rsidR="00BF31AD" w:rsidRDefault="0045046B" w:rsidP="00797CE5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20</w:t>
      </w:r>
      <w:r w:rsidR="009A6B21">
        <w:rPr>
          <w:lang w:val="en-US"/>
        </w:rPr>
        <w:t>2</w:t>
      </w:r>
      <w:r w:rsidR="00E6706A">
        <w:rPr>
          <w:lang w:val="en-US"/>
        </w:rPr>
        <w:t>0</w:t>
      </w:r>
      <w:r w:rsidR="009A6B21">
        <w:rPr>
          <w:lang w:val="en-US"/>
        </w:rPr>
        <w:t>99</w:t>
      </w:r>
    </w:p>
    <w:p w14:paraId="11B6BB53" w14:textId="0010A42A" w:rsidR="00A717C4" w:rsidRDefault="00A717C4" w:rsidP="00797CE5">
      <w:pPr>
        <w:rPr>
          <w:lang w:val="en-US"/>
        </w:rPr>
      </w:pPr>
      <w:r>
        <w:rPr>
          <w:lang w:val="en-US"/>
        </w:rPr>
        <w:t>[2]</w:t>
      </w:r>
      <w:r w:rsidRPr="00A717C4">
        <w:rPr>
          <w:lang w:val="en-US"/>
        </w:rPr>
        <w:t xml:space="preserve"> R4-2017089</w:t>
      </w:r>
    </w:p>
    <w:sectPr w:rsidR="00A717C4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F4396" w14:textId="77777777" w:rsidR="002671F7" w:rsidRDefault="002671F7">
      <w:r>
        <w:separator/>
      </w:r>
    </w:p>
  </w:endnote>
  <w:endnote w:type="continuationSeparator" w:id="0">
    <w:p w14:paraId="05BDDB61" w14:textId="77777777" w:rsidR="002671F7" w:rsidRDefault="002671F7">
      <w:r>
        <w:continuationSeparator/>
      </w:r>
    </w:p>
  </w:endnote>
  <w:endnote w:type="continuationNotice" w:id="1">
    <w:p w14:paraId="0FD7A71D" w14:textId="77777777" w:rsidR="002671F7" w:rsidRDefault="00267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7518C" w14:textId="77777777" w:rsidR="002671F7" w:rsidRDefault="002671F7">
      <w:r>
        <w:separator/>
      </w:r>
    </w:p>
  </w:footnote>
  <w:footnote w:type="continuationSeparator" w:id="0">
    <w:p w14:paraId="05CD8425" w14:textId="77777777" w:rsidR="002671F7" w:rsidRDefault="002671F7">
      <w:r>
        <w:continuationSeparator/>
      </w:r>
    </w:p>
  </w:footnote>
  <w:footnote w:type="continuationNotice" w:id="1">
    <w:p w14:paraId="6A063C5A" w14:textId="77777777" w:rsidR="002671F7" w:rsidRDefault="002671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4784"/>
    <w:multiLevelType w:val="hybridMultilevel"/>
    <w:tmpl w:val="BE542A9A"/>
    <w:lvl w:ilvl="0" w:tplc="E1007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C5C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6438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C3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E9B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F4A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89D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BE4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4AA1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174C0"/>
    <w:multiLevelType w:val="hybridMultilevel"/>
    <w:tmpl w:val="7706B3BC"/>
    <w:lvl w:ilvl="0" w:tplc="AC00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61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89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8B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A1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A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4F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A0618B0"/>
    <w:multiLevelType w:val="hybridMultilevel"/>
    <w:tmpl w:val="BFF46E60"/>
    <w:lvl w:ilvl="0" w:tplc="CAE077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C688E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8427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6389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44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B4F1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3ED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760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7B6F8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80495"/>
    <w:multiLevelType w:val="hybridMultilevel"/>
    <w:tmpl w:val="A4224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39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6"/>
  </w:num>
  <w:num w:numId="8">
    <w:abstractNumId w:val="13"/>
  </w:num>
  <w:num w:numId="9">
    <w:abstractNumId w:val="28"/>
  </w:num>
  <w:num w:numId="10">
    <w:abstractNumId w:val="5"/>
  </w:num>
  <w:num w:numId="11">
    <w:abstractNumId w:val="24"/>
  </w:num>
  <w:num w:numId="12">
    <w:abstractNumId w:val="10"/>
  </w:num>
  <w:num w:numId="13">
    <w:abstractNumId w:val="22"/>
  </w:num>
  <w:num w:numId="14">
    <w:abstractNumId w:val="2"/>
  </w:num>
  <w:num w:numId="15">
    <w:abstractNumId w:val="43"/>
  </w:num>
  <w:num w:numId="16">
    <w:abstractNumId w:val="32"/>
  </w:num>
  <w:num w:numId="17">
    <w:abstractNumId w:val="14"/>
  </w:num>
  <w:num w:numId="18">
    <w:abstractNumId w:val="42"/>
  </w:num>
  <w:num w:numId="19">
    <w:abstractNumId w:val="31"/>
  </w:num>
  <w:num w:numId="20">
    <w:abstractNumId w:val="21"/>
  </w:num>
  <w:num w:numId="21">
    <w:abstractNumId w:val="33"/>
  </w:num>
  <w:num w:numId="22">
    <w:abstractNumId w:val="30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4"/>
  </w:num>
  <w:num w:numId="26">
    <w:abstractNumId w:val="37"/>
  </w:num>
  <w:num w:numId="27">
    <w:abstractNumId w:val="9"/>
  </w:num>
  <w:num w:numId="28">
    <w:abstractNumId w:val="35"/>
  </w:num>
  <w:num w:numId="29">
    <w:abstractNumId w:val="25"/>
  </w:num>
  <w:num w:numId="30">
    <w:abstractNumId w:val="19"/>
  </w:num>
  <w:num w:numId="31">
    <w:abstractNumId w:val="29"/>
  </w:num>
  <w:num w:numId="32">
    <w:abstractNumId w:val="15"/>
  </w:num>
  <w:num w:numId="33">
    <w:abstractNumId w:val="3"/>
  </w:num>
  <w:num w:numId="34">
    <w:abstractNumId w:val="18"/>
  </w:num>
  <w:num w:numId="35">
    <w:abstractNumId w:val="11"/>
  </w:num>
  <w:num w:numId="36">
    <w:abstractNumId w:val="8"/>
  </w:num>
  <w:num w:numId="37">
    <w:abstractNumId w:val="41"/>
  </w:num>
  <w:num w:numId="38">
    <w:abstractNumId w:val="40"/>
  </w:num>
  <w:num w:numId="39">
    <w:abstractNumId w:val="38"/>
  </w:num>
  <w:num w:numId="40">
    <w:abstractNumId w:val="20"/>
  </w:num>
  <w:num w:numId="41">
    <w:abstractNumId w:val="6"/>
  </w:num>
  <w:num w:numId="42">
    <w:abstractNumId w:val="12"/>
  </w:num>
  <w:num w:numId="43">
    <w:abstractNumId w:val="4"/>
  </w:num>
  <w:num w:numId="44">
    <w:abstractNumId w:val="23"/>
  </w:num>
  <w:num w:numId="45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42"/>
    <w:rsid w:val="000B2EFB"/>
    <w:rsid w:val="000B3621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BD7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4D8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67EA8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0B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60D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474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6E09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2A79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133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482"/>
    <w:rsid w:val="00837AA5"/>
    <w:rsid w:val="0084009E"/>
    <w:rsid w:val="0084048C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07FC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608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1</Pages>
  <Words>252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</cp:revision>
  <cp:lastPrinted>2009-04-22T21:01:00Z</cp:lastPrinted>
  <dcterms:created xsi:type="dcterms:W3CDTF">2020-11-11T22:16:00Z</dcterms:created>
  <dcterms:modified xsi:type="dcterms:W3CDTF">2020-11-11T23:26:00Z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